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4616A">
      <w:pPr>
        <w:spacing w:line="480" w:lineRule="exact"/>
        <w:rPr>
          <w:rFonts w:asciiTheme="minorEastAsia" w:hAnsiTheme="minorEastAsia"/>
          <w:sz w:val="28"/>
          <w:szCs w:val="28"/>
        </w:rPr>
      </w:pPr>
      <w:bookmarkStart w:id="0" w:name="_GoBack"/>
      <w:bookmarkEnd w:id="0"/>
      <w:r>
        <w:rPr>
          <w:rFonts w:asciiTheme="minorEastAsia" w:hAnsiTheme="minorEastAsia"/>
          <w:b/>
          <w:sz w:val="28"/>
          <w:szCs w:val="28"/>
        </w:rPr>
        <w:t>附件</w:t>
      </w:r>
      <w:r>
        <w:rPr>
          <w:rFonts w:hint="eastAsia" w:asciiTheme="minorEastAsia" w:hAnsiTheme="minorEastAsia"/>
          <w:b/>
          <w:sz w:val="28"/>
          <w:szCs w:val="28"/>
        </w:rPr>
        <w:t>：2025年度毕业后教育和继续教育研究立项课题</w:t>
      </w:r>
    </w:p>
    <w:tbl>
      <w:tblPr>
        <w:tblStyle w:val="6"/>
        <w:tblW w:w="5698" w:type="pct"/>
        <w:jc w:val="center"/>
        <w:tblLayout w:type="autofit"/>
        <w:tblCellMar>
          <w:top w:w="0" w:type="dxa"/>
          <w:left w:w="108" w:type="dxa"/>
          <w:bottom w:w="0" w:type="dxa"/>
          <w:right w:w="108" w:type="dxa"/>
        </w:tblCellMar>
      </w:tblPr>
      <w:tblGrid>
        <w:gridCol w:w="1229"/>
        <w:gridCol w:w="1394"/>
        <w:gridCol w:w="3408"/>
        <w:gridCol w:w="1135"/>
        <w:gridCol w:w="1273"/>
        <w:gridCol w:w="1273"/>
      </w:tblGrid>
      <w:tr w14:paraId="337072B8">
        <w:tblPrEx>
          <w:tblCellMar>
            <w:top w:w="0" w:type="dxa"/>
            <w:left w:w="108" w:type="dxa"/>
            <w:bottom w:w="0" w:type="dxa"/>
            <w:right w:w="108" w:type="dxa"/>
          </w:tblCellMar>
        </w:tblPrEx>
        <w:trPr>
          <w:trHeight w:val="1021" w:hRule="atLeast"/>
          <w:tblHeader/>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9A14">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项目编号</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5E37">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申报领域</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7D6B">
            <w:pPr>
              <w:widowControl/>
              <w:jc w:val="center"/>
              <w:textAlignment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0"/>
                <w:sz w:val="22"/>
                <w:lang w:bidi="ar"/>
              </w:rPr>
              <w:t>项目名称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6A17">
            <w:pPr>
              <w:widowControl/>
              <w:jc w:val="center"/>
              <w:textAlignment w:val="center"/>
              <w:rPr>
                <w:rFonts w:hint="eastAsia" w:ascii="宋体" w:hAnsi="宋体" w:eastAsia="宋体" w:cs="宋体"/>
                <w:b/>
                <w:bCs/>
                <w:kern w:val="2"/>
                <w:sz w:val="22"/>
                <w:szCs w:val="22"/>
                <w:lang w:val="en-US" w:eastAsia="zh-CN" w:bidi="ar-SA"/>
              </w:rPr>
            </w:pPr>
            <w:r>
              <w:rPr>
                <w:rFonts w:hint="eastAsia" w:ascii="宋体" w:hAnsi="宋体" w:eastAsia="宋体" w:cs="宋体"/>
                <w:b/>
                <w:bCs/>
                <w:kern w:val="0"/>
                <w:sz w:val="22"/>
                <w:lang w:bidi="ar"/>
              </w:rPr>
              <w:t>项目</w:t>
            </w:r>
            <w:r>
              <w:rPr>
                <w:rFonts w:hint="eastAsia" w:ascii="宋体" w:hAnsi="宋体" w:eastAsia="宋体" w:cs="宋体"/>
                <w:b/>
                <w:bCs/>
                <w:kern w:val="0"/>
                <w:sz w:val="22"/>
                <w:lang w:bidi="ar"/>
              </w:rPr>
              <w:br w:type="textWrapping"/>
            </w:r>
            <w:r>
              <w:rPr>
                <w:rFonts w:hint="eastAsia" w:ascii="宋体" w:hAnsi="宋体" w:eastAsia="宋体" w:cs="宋体"/>
                <w:b/>
                <w:bCs/>
                <w:kern w:val="0"/>
                <w:sz w:val="22"/>
                <w:lang w:bidi="ar"/>
              </w:rPr>
              <w:t>主持人</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F741">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单位</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82D7">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项目类型</w:t>
            </w:r>
          </w:p>
        </w:tc>
      </w:tr>
      <w:tr w14:paraId="7F85095D">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6878">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BFBB">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2578">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基于视觉-力觉融合的导航技术在麻醉科住院医师困难气道培训中的应用探索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5AF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韩永正</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EAB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1DCD4A57">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F3AD">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002F8524">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3E74">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30F9">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7E49">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医患共享决策培训在口腔全科住院医师培养中的课程设计与探索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B866">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刘绍清</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36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15AEE8FD">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1FB0">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3350CE56">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3635">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88B6">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BDE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呼吸与危重症医学专科医师培训基地质量评估体系构建及同质化发展研究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B8E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梁瀛</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67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7C00BD8B">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F0FF">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6C02F35F">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6EAA">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2E18">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ADA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大语言模型辅助口腔全科住院医师接诊培训的效果研究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1D09E">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高轩</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2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5F25F20D">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30C2">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18ECD7C3">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5D87">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B734">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5D6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基于ADDIE模型的人工智能赋能麻醉住院医师临床思维培训课程体系建设</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4B4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鞠辉</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95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586ED27D">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7DE6">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0CBBC536">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4876">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E41A">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DD9C">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基于OBE理念的课件迭代联合翻转课堂在口腔全科住院医师规范化培训小讲课中的应用</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322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钱锟</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B9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71F0A1A4">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口腔医院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55FE">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2DB27B61">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BC3F">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9A41">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E8A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内分泌专科医师超声引导甲状腺细针穿刺智能化模拟教学体系建设研究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366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FB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1DA7C798">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第一医院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B5C2">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6FBFC53E">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4AE5">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1D79">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67A3">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基于“四主题”的医疗知情同意能力培训及评价体系构建研究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13C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李姝</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4A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0EB55337">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2F4D">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12C37720">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D7EA">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2025ZP09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EBFB">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F601">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基于临床问题的核医学案例库建设与PBL教学模式创新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062D">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张旭初</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D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1B93E553">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第一医院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8404">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18A372F6">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B6D8">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2025ZP10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B0F0">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699A">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基于AI辅助教学平台的全科住院医师岗位胜任力培养模式构建与效果评价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580B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张媛媛</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7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49B1FBB8">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F0B5">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1DA599FF">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4DE65">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2025ZP11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4AE3">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5D6F">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创伤医学专科医师规范化培训中创伤救治课程体系建设</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8D7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刘中砥</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93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6CADC5CD">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16E7">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28CC41DD">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0865">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2025ZP12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B1BC">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3CA4">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住院医师规范化培训阶段人才流失机制及干预策略研究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BC40">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张冬娟</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B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北京大学</w:t>
            </w:r>
          </w:p>
          <w:p w14:paraId="690DFA75">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51AD">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一般课题</w:t>
            </w:r>
          </w:p>
        </w:tc>
      </w:tr>
      <w:tr w14:paraId="01CE7C79">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B42D">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2025ZP13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3395">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42C9">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数智赋能毕业后医学教育现状调查与实践研究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A786">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汪偌宁</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EE7A">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医学部继续教育处</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E60F">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一般课题</w:t>
            </w:r>
          </w:p>
        </w:tc>
      </w:tr>
      <w:tr w14:paraId="73C57C5E">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6E06">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2025ZP14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62EC">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毕业后教育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C512">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组织支持对住院医师职业心理的效应研究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3A3C">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1A2E">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医学部继续教育处</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C134">
            <w:pPr>
              <w:keepNext w:val="0"/>
              <w:keepLines w:val="0"/>
              <w:widowControl/>
              <w:suppressLineNumbers w:val="0"/>
              <w:jc w:val="center"/>
              <w:textAlignment w:val="center"/>
              <w:rPr>
                <w:rFonts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一般课题</w:t>
            </w:r>
          </w:p>
        </w:tc>
      </w:tr>
      <w:tr w14:paraId="5AB6E003">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2AB2">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2025JJ01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55DB">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62BC">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血液净化专科护士置信职业行为指标体系的构建研究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24D2">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田君叶</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226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773F5C20">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第一医院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F267">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一般课题</w:t>
            </w:r>
          </w:p>
        </w:tc>
      </w:tr>
      <w:tr w14:paraId="6B60C16B">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4E62">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2025JJ02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B9F08">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ED79">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核医学进修医师评价与管理对策的探索研究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D76A">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Cs w:val="21"/>
                <w:lang w:bidi="ar"/>
              </w:rPr>
              <w:t>康磊</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F03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2D142218">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第一医院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CCDD">
            <w:pPr>
              <w:widowControl/>
              <w:jc w:val="center"/>
              <w:textAlignment w:val="center"/>
              <w:rPr>
                <w:rFonts w:ascii="宋体" w:hAnsi="宋体" w:eastAsia="宋体" w:cs="宋体"/>
                <w:szCs w:val="21"/>
              </w:rPr>
            </w:pPr>
            <w:r>
              <w:rPr>
                <w:rFonts w:hint="eastAsia" w:ascii="宋体" w:hAnsi="宋体" w:eastAsia="宋体" w:cs="宋体"/>
                <w:color w:val="000000"/>
                <w:kern w:val="0"/>
                <w:szCs w:val="21"/>
                <w:lang w:bidi="ar"/>
              </w:rPr>
              <w:t>一般课题</w:t>
            </w:r>
          </w:p>
        </w:tc>
      </w:tr>
      <w:tr w14:paraId="4001CF6A">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9D2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032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58A1">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以胜任力为导向、基于病例学习的骨髓瘤淋巴瘤病房抗菌药物合理使用的继续教育改革研究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D35E">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窦雪琳</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87B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6D4B1C6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81C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3442B7DB">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66F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2025JJ04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96C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D777">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基于多源感知的人工智能超声引导深静脉置管教学资源开发与自动评估系统搭建及效果验证研究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584D">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沈鹏</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BA7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3C286FA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DC04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6CCF36D9">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45E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2025JJ05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D1D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9B1A">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叙事医学联合PBL教学模式在临床药师带教中的实践探索与效果评价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D52C">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邵千航</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79B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264745B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人民医院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2C5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3E6E844B">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ED1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2025JJ06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C84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C612">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优秀进修医师多维度评选机制研究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1F0A">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张祺</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5BE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0E540F2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C67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5D347A1A">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986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2025JJ07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BDE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9F76">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基于人工智能的Lenke分型自动识别系统在脊柱畸形进修医师教学中的应用效果研究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2320">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袁磊</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3D3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53FF485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68B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24F21257">
        <w:tblPrEx>
          <w:tblCellMar>
            <w:top w:w="0" w:type="dxa"/>
            <w:left w:w="108" w:type="dxa"/>
            <w:bottom w:w="0" w:type="dxa"/>
            <w:right w:w="108" w:type="dxa"/>
          </w:tblCellMar>
        </w:tblPrEx>
        <w:trPr>
          <w:trHeight w:val="102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6A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2025JJ08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EEA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D67B">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基于生成式人工智能技术的产科双胎妊娠诊疗能力的培训研究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F480">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吴天晨</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2E3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4276D1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9F7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462C6DF3">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7D5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2025JJ09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A4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520B4">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智能腰椎椎弓根螺钉规划软件在脊柱外科进修医师教学中的应用研究</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AA32">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周思宇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857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596DCDC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第三医院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EF5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23BC71CD">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044A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2025JJ10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5A1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1A70">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口腔数字化技术进修的创新课程设计和培养模式探索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00B7">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赵一姣</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86D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06B3B5E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口腔医院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3E1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r w14:paraId="159D6B89">
        <w:tblPrEx>
          <w:tblCellMar>
            <w:top w:w="0" w:type="dxa"/>
            <w:left w:w="108" w:type="dxa"/>
            <w:bottom w:w="0" w:type="dxa"/>
            <w:right w:w="108" w:type="dxa"/>
          </w:tblCellMar>
        </w:tblPrEx>
        <w:trPr>
          <w:trHeight w:val="851" w:hRule="atLeast"/>
          <w:jc w:val="center"/>
        </w:trPr>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73D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2025JJ11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8DA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继续教育</w:t>
            </w:r>
          </w:p>
        </w:tc>
        <w:tc>
          <w:tcPr>
            <w:tcW w:w="1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15E7">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口腔颌面部整形美容技术及解剖基础继续教育培训课程设计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BB89">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Cs w:val="21"/>
                <w:lang w:bidi="ar"/>
              </w:rPr>
              <w:t>刘筱菁</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B67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北京大学</w:t>
            </w:r>
          </w:p>
          <w:p w14:paraId="7D1607D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口腔医院</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64B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一般课题</w:t>
            </w:r>
          </w:p>
        </w:tc>
      </w:tr>
    </w:tbl>
    <w:p w14:paraId="6AF2D557">
      <w:pPr>
        <w:spacing w:line="480" w:lineRule="exact"/>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FiNGNkMGY2N2Y3NzhhOTU1ZmZmNzkxNmUzMjU5N2YifQ=="/>
  </w:docVars>
  <w:rsids>
    <w:rsidRoot w:val="00270402"/>
    <w:rsid w:val="00024546"/>
    <w:rsid w:val="00040ACC"/>
    <w:rsid w:val="00057602"/>
    <w:rsid w:val="000A18C8"/>
    <w:rsid w:val="000B74C0"/>
    <w:rsid w:val="0010007A"/>
    <w:rsid w:val="00114F8B"/>
    <w:rsid w:val="00125D4B"/>
    <w:rsid w:val="0019648A"/>
    <w:rsid w:val="001C73D8"/>
    <w:rsid w:val="00235392"/>
    <w:rsid w:val="00270402"/>
    <w:rsid w:val="002D6562"/>
    <w:rsid w:val="002F60EB"/>
    <w:rsid w:val="00323F03"/>
    <w:rsid w:val="00406AB2"/>
    <w:rsid w:val="004175A6"/>
    <w:rsid w:val="00480C5B"/>
    <w:rsid w:val="004A3706"/>
    <w:rsid w:val="004B04CA"/>
    <w:rsid w:val="00531E75"/>
    <w:rsid w:val="005E0639"/>
    <w:rsid w:val="0060738B"/>
    <w:rsid w:val="006329E4"/>
    <w:rsid w:val="006454BA"/>
    <w:rsid w:val="006B6BA4"/>
    <w:rsid w:val="006C4622"/>
    <w:rsid w:val="006F44F5"/>
    <w:rsid w:val="00745DA7"/>
    <w:rsid w:val="007C321F"/>
    <w:rsid w:val="00852194"/>
    <w:rsid w:val="008C6A4A"/>
    <w:rsid w:val="00943767"/>
    <w:rsid w:val="009F2DB8"/>
    <w:rsid w:val="00A22D46"/>
    <w:rsid w:val="00AD7A2F"/>
    <w:rsid w:val="00AF66EB"/>
    <w:rsid w:val="00B32928"/>
    <w:rsid w:val="00B37498"/>
    <w:rsid w:val="00B50311"/>
    <w:rsid w:val="00B647D3"/>
    <w:rsid w:val="00B9334F"/>
    <w:rsid w:val="00BA2E10"/>
    <w:rsid w:val="00BB430C"/>
    <w:rsid w:val="00BC5457"/>
    <w:rsid w:val="00C743D0"/>
    <w:rsid w:val="00D334B2"/>
    <w:rsid w:val="00D36F84"/>
    <w:rsid w:val="00DF6D2F"/>
    <w:rsid w:val="00E5621D"/>
    <w:rsid w:val="00E563D2"/>
    <w:rsid w:val="00EA0693"/>
    <w:rsid w:val="00EC028B"/>
    <w:rsid w:val="00F74707"/>
    <w:rsid w:val="00FC61A1"/>
    <w:rsid w:val="024074FC"/>
    <w:rsid w:val="037618A9"/>
    <w:rsid w:val="0B5E4EBA"/>
    <w:rsid w:val="0B856A0E"/>
    <w:rsid w:val="0B94379A"/>
    <w:rsid w:val="0E405625"/>
    <w:rsid w:val="11B04EDA"/>
    <w:rsid w:val="11E82A1C"/>
    <w:rsid w:val="1B657BA1"/>
    <w:rsid w:val="1C1A55C0"/>
    <w:rsid w:val="1EA41923"/>
    <w:rsid w:val="1F4532E9"/>
    <w:rsid w:val="2005112A"/>
    <w:rsid w:val="20114B42"/>
    <w:rsid w:val="202B2B4C"/>
    <w:rsid w:val="205A28F3"/>
    <w:rsid w:val="20D32D10"/>
    <w:rsid w:val="21445D70"/>
    <w:rsid w:val="23ED3D6C"/>
    <w:rsid w:val="23FD1788"/>
    <w:rsid w:val="2C575892"/>
    <w:rsid w:val="2FC11C09"/>
    <w:rsid w:val="33721B98"/>
    <w:rsid w:val="3687068C"/>
    <w:rsid w:val="36941E25"/>
    <w:rsid w:val="3753524B"/>
    <w:rsid w:val="37CD55EE"/>
    <w:rsid w:val="37E326A0"/>
    <w:rsid w:val="394C2E8B"/>
    <w:rsid w:val="3B515810"/>
    <w:rsid w:val="3B657843"/>
    <w:rsid w:val="3E422F4E"/>
    <w:rsid w:val="40512B35"/>
    <w:rsid w:val="42365E76"/>
    <w:rsid w:val="43EC12ED"/>
    <w:rsid w:val="44571480"/>
    <w:rsid w:val="47046CAB"/>
    <w:rsid w:val="481E59F2"/>
    <w:rsid w:val="488F069E"/>
    <w:rsid w:val="4BCC547D"/>
    <w:rsid w:val="4CC86275"/>
    <w:rsid w:val="4D7242F1"/>
    <w:rsid w:val="4E790E74"/>
    <w:rsid w:val="4EBE48AD"/>
    <w:rsid w:val="501501E3"/>
    <w:rsid w:val="53CE632D"/>
    <w:rsid w:val="5483777B"/>
    <w:rsid w:val="55057F42"/>
    <w:rsid w:val="559435FD"/>
    <w:rsid w:val="57075C3E"/>
    <w:rsid w:val="595670EF"/>
    <w:rsid w:val="5A2B699D"/>
    <w:rsid w:val="5AB26B9A"/>
    <w:rsid w:val="5C086021"/>
    <w:rsid w:val="5D89496E"/>
    <w:rsid w:val="5EFA3DF7"/>
    <w:rsid w:val="5F326ADD"/>
    <w:rsid w:val="61CD42B9"/>
    <w:rsid w:val="63A948B2"/>
    <w:rsid w:val="649E2617"/>
    <w:rsid w:val="64FB5E3A"/>
    <w:rsid w:val="66566425"/>
    <w:rsid w:val="678C06FD"/>
    <w:rsid w:val="67C6747F"/>
    <w:rsid w:val="69195068"/>
    <w:rsid w:val="6922138F"/>
    <w:rsid w:val="6A9C7D94"/>
    <w:rsid w:val="6AB73709"/>
    <w:rsid w:val="6D9714E1"/>
    <w:rsid w:val="6DB225B5"/>
    <w:rsid w:val="74884070"/>
    <w:rsid w:val="79F90E16"/>
    <w:rsid w:val="7ADF33FE"/>
    <w:rsid w:val="7D1961AD"/>
    <w:rsid w:val="7F226D6D"/>
    <w:rsid w:val="7F60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1601</Words>
  <Characters>1845</Characters>
  <Lines>14</Lines>
  <Paragraphs>4</Paragraphs>
  <TotalTime>3</TotalTime>
  <ScaleCrop>false</ScaleCrop>
  <LinksUpToDate>false</LinksUpToDate>
  <CharactersWithSpaces>1885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2021-06-16T09:25:00Z</dcterms:created>
  <dc:creator>LY</dc:creator>
  <cp:lastModifiedBy>LY</cp:lastModifiedBy>
  <cp:lastPrinted>2022-03-28T07:27:00Z</cp:lastPrinted>
  <dcterms:modified xsi:type="dcterms:W3CDTF">2025-06-20T00:36:48Z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938D6196F1E64A82B594605AE7699947</vt:lpwstr>
  </property>
  <property fmtid="{D5CDD505-2E9C-101B-9397-08002B2CF9AE}" pid="4" name="KSOTemplateDocerSaveRecord">
    <vt:lpwstr>eyJoZGlkIjoiYjM2NjA1YzI0NTZlMGFmZmJkMGY1Mjc1MmU1NGJlMGEiLCJ1c2VySWQiOiI3NzIyMDgxOTYifQ==</vt:lpwstr>
  </property>
</Properties>
</file>